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6C" w:rsidRPr="000A12D1" w:rsidRDefault="00BC476C" w:rsidP="00A67D79">
      <w:pPr>
        <w:bidi/>
        <w:jc w:val="center"/>
        <w:rPr>
          <w:rFonts w:cs="Simplified Arabic"/>
          <w:b/>
          <w:bCs/>
          <w:sz w:val="28"/>
          <w:szCs w:val="28"/>
        </w:rPr>
      </w:pPr>
    </w:p>
    <w:p w:rsidR="00733CA7" w:rsidRPr="000A12D1" w:rsidRDefault="00C731E4" w:rsidP="00BC476C">
      <w:pPr>
        <w:bidi/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9.3pt;margin-top:-9.15pt;width:41.3pt;height:26.9pt;z-index:251657728">
            <v:textbox style="mso-next-textbox:#_x0000_s1076">
              <w:txbxContent>
                <w:p w:rsidR="002377F9" w:rsidRPr="00DF5E4E" w:rsidRDefault="002377F9" w:rsidP="009B49CE">
                  <w:pPr>
                    <w:pStyle w:val="Heading2"/>
                    <w:rPr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24</w:t>
                  </w:r>
                  <w:r w:rsidRPr="00E25237">
                    <w:rPr>
                      <w:rFonts w:hint="cs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733CA7" w:rsidRPr="000A12D1">
        <w:rPr>
          <w:rFonts w:cs="Simplified Arabic" w:hint="cs"/>
          <w:b/>
          <w:bCs/>
          <w:sz w:val="24"/>
          <w:szCs w:val="24"/>
          <w:rtl/>
        </w:rPr>
        <w:t>ميزان المدفوعات</w:t>
      </w:r>
    </w:p>
    <w:p w:rsidR="00785F45" w:rsidRPr="000A12D1" w:rsidRDefault="00785F45" w:rsidP="00785F45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bookmarkStart w:id="0" w:name="OLE_LINK1"/>
      <w:r w:rsidRPr="000A12D1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0A12D1">
        <w:rPr>
          <w:rFonts w:ascii="Simplified Arabic" w:hAnsi="Simplified Arabic" w:cs="Simplified Arabic"/>
          <w:sz w:val="20"/>
          <w:szCs w:val="20"/>
        </w:rPr>
        <w:t>:</w:t>
      </w:r>
    </w:p>
    <w:p w:rsidR="00785F45" w:rsidRPr="000A12D1" w:rsidRDefault="00785F45" w:rsidP="00762AE5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0A12D1">
        <w:rPr>
          <w:rFonts w:ascii="Simplified Arabic" w:hAnsi="Simplified Arabic" w:cs="Simplified Arabic" w:hint="cs"/>
          <w:sz w:val="20"/>
          <w:szCs w:val="20"/>
          <w:rtl/>
        </w:rPr>
        <w:t>سجل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 xml:space="preserve"> ميزان المدفوعات الفلسطيني لعام </w:t>
      </w:r>
      <w:r w:rsidRPr="000A12D1">
        <w:rPr>
          <w:rFonts w:ascii="Simplified Arabic" w:hAnsi="Simplified Arabic" w:cs="Simplified Arabic"/>
          <w:noProof/>
          <w:sz w:val="20"/>
          <w:szCs w:val="20"/>
          <w:lang w:val="en-US"/>
        </w:rPr>
        <w:t>2018</w:t>
      </w:r>
      <w:r w:rsidRPr="000A12D1">
        <w:rPr>
          <w:rFonts w:ascii="Simplified Arabic" w:hAnsi="Simplified Arabic" w:cs="Simplified Arabic"/>
          <w:noProof/>
          <w:sz w:val="20"/>
          <w:szCs w:val="20"/>
          <w:rtl/>
          <w:lang w:val="en-US"/>
        </w:rPr>
        <w:t xml:space="preserve"> 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>عجز</w:t>
      </w:r>
      <w:r w:rsidRPr="000A12D1">
        <w:rPr>
          <w:rFonts w:ascii="Simplified Arabic" w:hAnsi="Simplified Arabic" w:cs="Simplified Arabic" w:hint="cs"/>
          <w:sz w:val="20"/>
          <w:szCs w:val="20"/>
          <w:rtl/>
        </w:rPr>
        <w:t>اً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 xml:space="preserve"> في الحساب الجاري (سلع، خدمات، دخل، تحويلات جارية) بلغ </w:t>
      </w:r>
      <w:r w:rsidR="00762AE5" w:rsidRPr="00762AE5">
        <w:rPr>
          <w:rFonts w:ascii="Simplified Arabic" w:hAnsi="Simplified Arabic" w:cs="Simplified Arabic" w:hint="cs"/>
          <w:sz w:val="20"/>
          <w:szCs w:val="20"/>
          <w:rtl/>
        </w:rPr>
        <w:t>مقداره</w:t>
      </w:r>
      <w:r w:rsidR="00762AE5" w:rsidRPr="00762AE5">
        <w:rPr>
          <w:rFonts w:ascii="Simplified Arabic" w:hAnsi="Simplified Arabic" w:cs="Simplified Arabic"/>
          <w:sz w:val="20"/>
          <w:szCs w:val="20"/>
        </w:rPr>
        <w:t xml:space="preserve"> 2,140 </w:t>
      </w:r>
      <w:r w:rsidR="00762AE5" w:rsidRPr="00762AE5">
        <w:rPr>
          <w:rFonts w:ascii="Simplified Arabic" w:hAnsi="Simplified Arabic" w:cs="Simplified Arabic" w:hint="cs"/>
          <w:sz w:val="20"/>
          <w:szCs w:val="20"/>
          <w:rtl/>
        </w:rPr>
        <w:t>مليون</w:t>
      </w:r>
      <w:r w:rsidR="00762AE5">
        <w:rPr>
          <w:rFonts w:ascii="Simplified Arabic" w:hAnsi="Simplified Arabic" w:cs="Simplified Arabic"/>
          <w:sz w:val="20"/>
          <w:szCs w:val="20"/>
          <w:rtl/>
        </w:rPr>
        <w:t xml:space="preserve"> دولار أمريكي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>، مقارنة مع عجز م</w:t>
      </w:r>
      <w:r w:rsidR="00762AE5"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قداره </w:t>
      </w:r>
      <w:r w:rsidR="00762AE5" w:rsidRPr="00762AE5">
        <w:rPr>
          <w:rFonts w:ascii="Simplified Arabic" w:hAnsi="Simplified Arabic" w:cs="Simplified Arabic"/>
          <w:sz w:val="20"/>
          <w:szCs w:val="20"/>
        </w:rPr>
        <w:t>2,130</w:t>
      </w:r>
      <w:r w:rsidR="00762AE5"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 مليون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 xml:space="preserve"> دولار أمريكي عام </w:t>
      </w:r>
      <w:r w:rsidRPr="000A12D1">
        <w:rPr>
          <w:rFonts w:ascii="Simplified Arabic" w:hAnsi="Simplified Arabic" w:cs="Simplified Arabic" w:hint="cs"/>
          <w:sz w:val="20"/>
          <w:szCs w:val="20"/>
          <w:rtl/>
        </w:rPr>
        <w:t>2017</w:t>
      </w:r>
      <w:r w:rsidRPr="000A12D1">
        <w:rPr>
          <w:rFonts w:ascii="Simplified Arabic" w:hAnsi="Simplified Arabic" w:cs="Simplified Arabic"/>
          <w:sz w:val="20"/>
          <w:szCs w:val="20"/>
          <w:rtl/>
        </w:rPr>
        <w:t>.</w:t>
      </w:r>
      <w:r w:rsidRPr="000A12D1">
        <w:rPr>
          <w:rFonts w:ascii="Simplified Arabic" w:hAnsi="Simplified Arabic" w:cs="Simplified Arabic"/>
          <w:rtl/>
        </w:rPr>
        <w:t xml:space="preserve">  </w:t>
      </w:r>
    </w:p>
    <w:p w:rsidR="00785F45" w:rsidRPr="00762AE5" w:rsidRDefault="00785F45" w:rsidP="00762AE5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762AE5" w:rsidRPr="00762AE5" w:rsidRDefault="00762AE5" w:rsidP="00762AE5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سجل </w:t>
      </w:r>
      <w:r w:rsidR="00075FE6">
        <w:rPr>
          <w:rFonts w:ascii="Simplified Arabic" w:hAnsi="Simplified Arabic" w:cs="Simplified Arabic" w:hint="cs"/>
          <w:sz w:val="20"/>
          <w:szCs w:val="20"/>
          <w:rtl/>
        </w:rPr>
        <w:t xml:space="preserve">الميزان التجاري السلعي </w:t>
      </w:r>
      <w:r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عجزاً مقداره </w:t>
      </w:r>
      <w:r w:rsidRPr="00762AE5">
        <w:rPr>
          <w:rFonts w:ascii="Simplified Arabic" w:hAnsi="Simplified Arabic" w:cs="Simplified Arabic"/>
          <w:sz w:val="20"/>
          <w:szCs w:val="20"/>
        </w:rPr>
        <w:t>5,393</w:t>
      </w:r>
      <w:r w:rsidRPr="00762AE5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في عام </w:t>
      </w:r>
      <w:r w:rsidRPr="00762AE5">
        <w:rPr>
          <w:rFonts w:ascii="Simplified Arabic" w:hAnsi="Simplified Arabic" w:cs="Simplified Arabic"/>
          <w:sz w:val="20"/>
          <w:szCs w:val="20"/>
        </w:rPr>
        <w:t>2018</w:t>
      </w:r>
      <w:r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، بنسبة ارتفاع بلغت </w:t>
      </w:r>
      <w:r w:rsidRPr="00762AE5">
        <w:rPr>
          <w:rFonts w:ascii="Simplified Arabic" w:hAnsi="Simplified Arabic" w:cs="Simplified Arabic"/>
          <w:sz w:val="20"/>
          <w:szCs w:val="20"/>
        </w:rPr>
        <w:t>8</w:t>
      </w:r>
      <w:r w:rsidRPr="00762AE5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عام </w:t>
      </w:r>
      <w:r w:rsidRPr="00762AE5">
        <w:rPr>
          <w:rFonts w:ascii="Simplified Arabic" w:hAnsi="Simplified Arabic" w:cs="Simplified Arabic"/>
          <w:sz w:val="20"/>
          <w:szCs w:val="20"/>
        </w:rPr>
        <w:t>2017</w:t>
      </w:r>
      <w:r w:rsidRPr="00762AE5">
        <w:rPr>
          <w:rFonts w:ascii="Simplified Arabic" w:hAnsi="Simplified Arabic" w:cs="Simplified Arabic" w:hint="cs"/>
          <w:sz w:val="20"/>
          <w:szCs w:val="20"/>
          <w:rtl/>
        </w:rPr>
        <w:t>.  يذكر أن عجز الميزان التجاري السلعي مع إسرائيل كان السبب الرئيس في هذا العجز.</w:t>
      </w:r>
    </w:p>
    <w:p w:rsidR="00785F45" w:rsidRPr="00762AE5" w:rsidRDefault="00785F45" w:rsidP="00785F45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  <w:lang w:val="en-US"/>
        </w:rPr>
      </w:pPr>
    </w:p>
    <w:p w:rsidR="00785F45" w:rsidRDefault="00762AE5" w:rsidP="00762AE5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>سجل</w:t>
      </w:r>
      <w:r w:rsidR="00075FE6">
        <w:rPr>
          <w:rFonts w:ascii="Simplified Arabic" w:hAnsi="Simplified Arabic" w:cs="Simplified Arabic" w:hint="cs"/>
          <w:noProof w:val="0"/>
          <w:rtl/>
          <w:lang w:val="en-GB"/>
        </w:rPr>
        <w:t xml:space="preserve"> ميزان الخدمات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عجزاً مقداره </w:t>
      </w:r>
      <w:r w:rsidRPr="00762AE5">
        <w:rPr>
          <w:rFonts w:ascii="Simplified Arabic" w:hAnsi="Simplified Arabic" w:cs="Simplified Arabic"/>
          <w:noProof w:val="0"/>
          <w:lang w:val="en-GB"/>
        </w:rPr>
        <w:t>1,033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أمريكي، مقارنة بـ </w:t>
      </w:r>
      <w:r w:rsidRPr="00762AE5">
        <w:rPr>
          <w:rFonts w:ascii="Simplified Arabic" w:hAnsi="Simplified Arabic" w:cs="Simplified Arabic"/>
          <w:noProof w:val="0"/>
          <w:lang w:val="en-GB"/>
        </w:rPr>
        <w:t>984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 قيمة العجز عام </w:t>
      </w:r>
      <w:r w:rsidRPr="00762AE5">
        <w:rPr>
          <w:rFonts w:ascii="Simplified Arabic" w:hAnsi="Simplified Arabic" w:cs="Simplified Arabic"/>
          <w:noProof w:val="0"/>
          <w:lang w:val="en-GB"/>
        </w:rPr>
        <w:t>2017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>، ويعزى ارتفاع عجز ميزان الخدمات إلى ارتفاع قيمة الواردات من خدمات السفر وخدمات النقل.</w:t>
      </w:r>
    </w:p>
    <w:p w:rsidR="00762AE5" w:rsidRPr="00762AE5" w:rsidRDefault="00762AE5" w:rsidP="00762AE5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lang w:val="en-GB"/>
        </w:rPr>
      </w:pPr>
    </w:p>
    <w:p w:rsidR="00785F45" w:rsidRPr="000A12D1" w:rsidRDefault="00785F45" w:rsidP="00785F45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0A12D1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785F45" w:rsidRDefault="00785F45" w:rsidP="00762AE5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أما بالنسبة لحساب الدخل (تعويضات العاملين، ودخل الاستثمار) فقد 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سجل هذا الحساب فائضاً مقداره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 xml:space="preserve"> 2,786</w:t>
      </w:r>
      <w:r w:rsidR="00762AE5" w:rsidRPr="00762AE5">
        <w:rPr>
          <w:rFonts w:ascii="Simplified Arabic" w:hAnsi="Simplified Arabic" w:cs="Simplified Arabic"/>
          <w:noProof w:val="0"/>
          <w:rtl/>
          <w:lang w:val="en-GB"/>
        </w:rPr>
        <w:t>مليون دولار أمريكي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في عام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2018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بارتفاع نسبته</w:t>
      </w:r>
      <w:r w:rsidR="00762AE5" w:rsidRPr="00762AE5">
        <w:rPr>
          <w:rFonts w:ascii="Simplified Arabic" w:hAnsi="Simplified Arabic" w:cs="Simplified Arabic"/>
          <w:noProof w:val="0"/>
          <w:rtl/>
          <w:lang w:val="en-GB"/>
        </w:rPr>
        <w:t xml:space="preserve">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31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>% عن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 xml:space="preserve"> 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عام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2017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.  وقد كان ارتفاع تعويضات العاملين في إسرائيل السبب الرئيس في ارتفاع هذا الفائض إذ بلغت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2,620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 بارتفاع نسبته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 xml:space="preserve">26 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% عن عام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2017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>، فيما بلغ دخل الاستثمار من الخارج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 xml:space="preserve">318 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 بارتفاع نسبته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64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% عن عام </w:t>
      </w:r>
      <w:r w:rsidR="00762AE5" w:rsidRPr="00762AE5">
        <w:rPr>
          <w:rFonts w:ascii="Simplified Arabic" w:hAnsi="Simplified Arabic" w:cs="Simplified Arabic"/>
          <w:noProof w:val="0"/>
          <w:lang w:val="en-GB"/>
        </w:rPr>
        <w:t>2017</w:t>
      </w:r>
      <w:r w:rsidR="00762AE5" w:rsidRPr="00762AE5">
        <w:rPr>
          <w:rFonts w:ascii="Simplified Arabic" w:hAnsi="Simplified Arabic" w:cs="Simplified Arabic" w:hint="cs"/>
          <w:noProof w:val="0"/>
          <w:rtl/>
          <w:lang w:val="en-GB"/>
        </w:rPr>
        <w:t>، نتج بشكل أساسي عن ارتفاع الدخل المقبوض على استثمارات الحافظة في الخارج، وارتفاع عوائد الاستثمارات الأخرى في الخارج (تحديداً الفوائد على الودائع في الخارج).</w:t>
      </w:r>
    </w:p>
    <w:p w:rsidR="00762AE5" w:rsidRPr="00762AE5" w:rsidRDefault="00762AE5" w:rsidP="00762AE5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rtl/>
          <w:lang w:val="en-GB"/>
        </w:rPr>
      </w:pPr>
    </w:p>
    <w:p w:rsidR="00785F45" w:rsidRPr="000A12D1" w:rsidRDefault="00785F45" w:rsidP="00785F45">
      <w:pPr>
        <w:bidi/>
        <w:jc w:val="both"/>
        <w:rPr>
          <w:rFonts w:ascii="Arial" w:hAnsi="Arial" w:cs="Arial"/>
          <w:b/>
          <w:bCs/>
          <w:noProof w:val="0"/>
          <w:sz w:val="18"/>
          <w:szCs w:val="18"/>
        </w:rPr>
      </w:pPr>
      <w:r w:rsidRPr="000A12D1">
        <w:rPr>
          <w:rFonts w:cs="Simplified Arabic" w:hint="cs"/>
          <w:b/>
          <w:bCs/>
          <w:rtl/>
        </w:rPr>
        <w:t xml:space="preserve">الحساب الرأسمالي والمالي: </w:t>
      </w:r>
    </w:p>
    <w:p w:rsidR="00762AE5" w:rsidRPr="00762AE5" w:rsidRDefault="00762AE5" w:rsidP="00762AE5">
      <w:pPr>
        <w:overflowPunct/>
        <w:autoSpaceDE/>
        <w:autoSpaceDN/>
        <w:bidi/>
        <w:adjustRightInd/>
        <w:jc w:val="both"/>
        <w:textAlignment w:val="auto"/>
        <w:rPr>
          <w:rFonts w:ascii="Simplified Arabic" w:hAnsi="Simplified Arabic" w:cs="Simplified Arabic"/>
          <w:noProof w:val="0"/>
          <w:lang w:val="en-GB"/>
        </w:rPr>
      </w:pP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سجل هذا الحساب فائضاً بلغ مقداره </w:t>
      </w:r>
      <w:r w:rsidRPr="00762AE5">
        <w:rPr>
          <w:rFonts w:ascii="Simplified Arabic" w:hAnsi="Simplified Arabic" w:cs="Simplified Arabic"/>
          <w:noProof w:val="0"/>
          <w:lang w:val="en-GB"/>
        </w:rPr>
        <w:t xml:space="preserve"> 1,776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مليون دولار أمريكي.  ويعزى هذا الفائض إلى الفائض المتحقق في الحساب المالي (الاستثمار المباشر، استثمار الحافظة، الاستثمارات الأخرى، والأصول الاحتياطية) حيث بلغ </w:t>
      </w:r>
      <w:r w:rsidRPr="00762AE5">
        <w:rPr>
          <w:rFonts w:ascii="Simplified Arabic" w:hAnsi="Simplified Arabic" w:cs="Simplified Arabic"/>
          <w:noProof w:val="0"/>
          <w:lang w:val="en-GB"/>
        </w:rPr>
        <w:t>1,327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 نتج بشكل رئيسي عن الفائض في بند العملة والودائع في الاستثمارات الأجنبية الأخرى، بينما حقق الحساب الرأسمالي فائضاً بلغ مقداره </w:t>
      </w:r>
      <w:r w:rsidRPr="00762AE5">
        <w:rPr>
          <w:rFonts w:ascii="Simplified Arabic" w:hAnsi="Simplified Arabic" w:cs="Simplified Arabic"/>
          <w:noProof w:val="0"/>
          <w:lang w:val="en-GB"/>
        </w:rPr>
        <w:t>449</w:t>
      </w:r>
      <w:r w:rsidRPr="00762AE5">
        <w:rPr>
          <w:rFonts w:ascii="Simplified Arabic" w:hAnsi="Simplified Arabic" w:cs="Simplified Arabic" w:hint="cs"/>
          <w:noProof w:val="0"/>
          <w:rtl/>
          <w:lang w:val="en-GB"/>
        </w:rPr>
        <w:t xml:space="preserve"> مليون دولار أمريكي.</w:t>
      </w:r>
    </w:p>
    <w:p w:rsidR="00785F45" w:rsidRPr="00762AE5" w:rsidRDefault="00785F45" w:rsidP="00D91593">
      <w:pPr>
        <w:pStyle w:val="BodyText2"/>
        <w:jc w:val="both"/>
        <w:rPr>
          <w:rFonts w:ascii="Simplified Arabic" w:hAnsi="Simplified Arabic" w:cs="Simplified Arabic"/>
          <w:sz w:val="20"/>
          <w:szCs w:val="20"/>
          <w:lang w:val="en-US"/>
        </w:rPr>
      </w:pPr>
    </w:p>
    <w:p w:rsidR="00785F45" w:rsidRPr="000A12D1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785F45" w:rsidRPr="000A12D1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785F45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</w:rPr>
      </w:pPr>
    </w:p>
    <w:p w:rsidR="00762AE5" w:rsidRDefault="00762AE5" w:rsidP="00785F45">
      <w:pPr>
        <w:jc w:val="center"/>
        <w:rPr>
          <w:rFonts w:ascii="Simplified Arabic" w:hAnsi="Simplified Arabic" w:cs="Simplified Arabic"/>
          <w:b/>
          <w:bCs/>
          <w:noProof w:val="0"/>
        </w:rPr>
      </w:pPr>
    </w:p>
    <w:p w:rsidR="00762AE5" w:rsidRPr="00762AE5" w:rsidRDefault="00762AE5" w:rsidP="00785F45">
      <w:pPr>
        <w:jc w:val="center"/>
        <w:rPr>
          <w:rFonts w:ascii="Simplified Arabic" w:hAnsi="Simplified Arabic" w:cs="Simplified Arabic"/>
          <w:b/>
          <w:bCs/>
          <w:noProof w:val="0"/>
        </w:rPr>
      </w:pPr>
    </w:p>
    <w:p w:rsidR="00785F45" w:rsidRPr="000A12D1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785F45" w:rsidRPr="000A12D1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785F45" w:rsidRPr="000A12D1" w:rsidRDefault="00785F45" w:rsidP="00785F45">
      <w:pPr>
        <w:jc w:val="center"/>
        <w:rPr>
          <w:rFonts w:ascii="Simplified Arabic" w:hAnsi="Simplified Arabic" w:cs="Simplified Arabic"/>
          <w:b/>
          <w:bCs/>
          <w:noProof w:val="0"/>
          <w:lang w:val="en-GB"/>
        </w:rPr>
      </w:pPr>
    </w:p>
    <w:p w:rsidR="00785F45" w:rsidRPr="000A12D1" w:rsidRDefault="00785F45" w:rsidP="002A5C33">
      <w:pPr>
        <w:bidi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ميزان المدفوعات في فلسطين </w:t>
      </w:r>
      <w:r w:rsidRPr="000A12D1">
        <w:rPr>
          <w:rFonts w:ascii="Simplified Arabic" w:hAnsi="Simplified Arabic" w:cs="Simplified Arabic"/>
          <w:b/>
          <w:bCs/>
          <w:sz w:val="18"/>
          <w:szCs w:val="18"/>
        </w:rPr>
        <w:t>2017</w:t>
      </w:r>
      <w:r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Pr="000A12D1">
        <w:rPr>
          <w:rFonts w:ascii="Simplified Arabic" w:hAnsi="Simplified Arabic" w:cs="Simplified Arabic"/>
          <w:b/>
          <w:bCs/>
          <w:sz w:val="18"/>
          <w:szCs w:val="18"/>
        </w:rPr>
        <w:t>2018</w:t>
      </w:r>
    </w:p>
    <w:p w:rsidR="00785F45" w:rsidRPr="000A12D1" w:rsidRDefault="00785F45" w:rsidP="002A5C33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0A12D1">
        <w:rPr>
          <w:rFonts w:ascii="Arial" w:hAnsi="Arial" w:cs="Simplified Arabic"/>
          <w:b/>
          <w:bCs/>
          <w:sz w:val="18"/>
          <w:szCs w:val="18"/>
        </w:rPr>
        <w:t xml:space="preserve">Balance of Payments In Palestine 2017, </w:t>
      </w:r>
      <w:bookmarkEnd w:id="0"/>
      <w:r w:rsidRPr="000A12D1">
        <w:rPr>
          <w:rFonts w:ascii="Arial" w:hAnsi="Arial" w:cs="Simplified Arabic"/>
          <w:b/>
          <w:bCs/>
          <w:sz w:val="18"/>
          <w:szCs w:val="18"/>
        </w:rPr>
        <w:t>2018</w:t>
      </w:r>
    </w:p>
    <w:p w:rsidR="00785F45" w:rsidRPr="000A12D1" w:rsidRDefault="00785F45" w:rsidP="00785F45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  <w:r w:rsidRPr="000A12D1">
        <w:rPr>
          <w:rFonts w:ascii="Arial" w:hAnsi="Arial" w:cs="Arial"/>
          <w:b/>
          <w:bCs/>
          <w:sz w:val="10"/>
          <w:szCs w:val="10"/>
        </w:rPr>
        <w:t>.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2"/>
        <w:gridCol w:w="977"/>
        <w:gridCol w:w="1007"/>
        <w:gridCol w:w="3402"/>
      </w:tblGrid>
      <w:tr w:rsidR="00785F45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7A65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7A6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7A65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785F45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</w:pPr>
            <w:r w:rsidRPr="00F17A65"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391192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2018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الجاري (صافي)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-2,129.9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-2,140.3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Current account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السلع (صافي)</w:t>
            </w: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-4,983.9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-5,392.9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Goods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 (</w:t>
            </w:r>
            <w:proofErr w:type="spellStart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1,928.7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1,846.7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 (fob)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الواردات (</w:t>
            </w:r>
            <w:proofErr w:type="spellStart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فوب</w:t>
            </w:r>
            <w:proofErr w:type="spellEnd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6,912.6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7,239.6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Imports (fob)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الخدمات (صافي)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-983.5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-1,032.8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Services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الصادرات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607.3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751.3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Exports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 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411.0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538.0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 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الاتصالات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17.9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18.8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Communications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الإنشاءات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88.4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101.1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Construction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الأعمال الأخرى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16.2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 business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الخدمات  الحكومية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47.0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46.1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Government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أخرى</w:t>
            </w:r>
            <w:r w:rsidRPr="00F17A65">
              <w:rPr>
                <w:rFonts w:ascii="Arial" w:hAnsi="Arial" w:cs="Simplified Arabic"/>
                <w:noProof w:val="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Others</w:t>
            </w:r>
            <w:r w:rsidRPr="00F17A65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2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الواردات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1,590.8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1,784.1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Imports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238.1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251.4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Transportation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1,139.5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1,317.2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Travel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خدمات الاتصالات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Communication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</w:t>
            </w:r>
            <w:r w:rsidRPr="00F17A6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خدمات التأمين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30.6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36.2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Insurance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خدمات الأعمال الأخرى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120.1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126.9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 business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الخدمات الحكومية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Government services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أخرى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vertAlign w:val="superscript"/>
                <w:rtl/>
              </w:rPr>
              <w:t>3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Others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  <w:t>3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الدخل (صافي)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2,129.0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2,786.3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Income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</w:t>
            </w:r>
            <w:proofErr w:type="spellStart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المقبوضات</w:t>
            </w:r>
            <w:proofErr w:type="spellEnd"/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2,324.7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2,983.9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Receipts 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2,131.1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2,666.2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Compensation of employees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منها: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من إسرائيل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2,084.4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2,619.7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Of which from Israel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دخل الاستثمار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193.6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317.8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Investment income 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المدفوعات 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195.7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197.6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Payments</w:t>
            </w:r>
          </w:p>
        </w:tc>
      </w:tr>
    </w:tbl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B12B67" w:rsidP="002A5C33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(تابع): ميزان المدفوعات في فلسطين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</w:rPr>
        <w:t>2017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</w:rPr>
        <w:t>2018</w:t>
      </w:r>
    </w:p>
    <w:p w:rsidR="00785F45" w:rsidRPr="000A12D1" w:rsidRDefault="00785F45" w:rsidP="002A5C33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0A12D1">
        <w:rPr>
          <w:rFonts w:ascii="Arial" w:hAnsi="Arial" w:cs="Arial"/>
          <w:b/>
          <w:bCs/>
          <w:sz w:val="18"/>
          <w:szCs w:val="18"/>
          <w:lang w:eastAsia="en-GB"/>
        </w:rPr>
        <w:t>(Cont.)</w:t>
      </w:r>
      <w:r w:rsidRPr="000A12D1">
        <w:rPr>
          <w:rFonts w:ascii="Arial" w:hAnsi="Arial" w:cs="Simplified Arabic"/>
          <w:b/>
          <w:bCs/>
          <w:sz w:val="18"/>
          <w:szCs w:val="18"/>
        </w:rPr>
        <w:t>: Balance of Payments In the Palestine 2017, 2018</w:t>
      </w:r>
      <w:r w:rsidRPr="000A12D1">
        <w:rPr>
          <w:rFonts w:ascii="Arial" w:hAnsi="Arial" w:cs="Arial"/>
          <w:b/>
          <w:bCs/>
          <w:sz w:val="18"/>
          <w:szCs w:val="18"/>
          <w:lang w:eastAsia="en-GB"/>
        </w:rPr>
        <w:t xml:space="preserve">      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850"/>
        <w:gridCol w:w="349"/>
        <w:gridCol w:w="502"/>
        <w:gridCol w:w="3118"/>
      </w:tblGrid>
      <w:tr w:rsidR="00785F45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7A65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7A65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7A65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F45" w:rsidRPr="00F17A65" w:rsidRDefault="00785F45" w:rsidP="002377F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785F45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F17A6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391192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1"/>
              <w:jc w:val="both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التحويلات الجارية (صافي)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1,708.5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1,499.1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1"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Current transfers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التدفقات الداخلة إلى 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2,168.9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1,992.9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Inflows 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الحكومي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505.4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467.1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To the government sector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375.3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277.0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of which from Donors transfers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1,663.5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1,525.8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To the other sectors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160.8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118.7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of which from Donors transfers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ind w:firstLineChars="100" w:firstLine="160"/>
              <w:jc w:val="both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التدفقات الخارجة من 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460.4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493.8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ind w:firstLineChars="100" w:firstLine="160"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Outflows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الرأسمالي والمالي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2,194.1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1,776.0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Capital and financial account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الحساب الرأسمالي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624.4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449.2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Capital account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التحويلات الرأسمالية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624.4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449.2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Capital transfers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الداخلة إلى 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624.4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449.2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>Inflows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للقطاع الحكومي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349.9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173.8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government sector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A65">
              <w:rPr>
                <w:rFonts w:ascii="Arial" w:hAnsi="Arial" w:cs="Arial"/>
                <w:i/>
                <w:iCs/>
                <w:sz w:val="16"/>
                <w:szCs w:val="16"/>
              </w:rPr>
              <w:t>349.9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17A65">
              <w:rPr>
                <w:rFonts w:ascii="Arial" w:hAnsi="Arial" w:cs="Arial"/>
                <w:i/>
                <w:iCs/>
                <w:sz w:val="16"/>
                <w:szCs w:val="16"/>
              </w:rPr>
              <w:t>173.8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  of which from Donors transfers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274.5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275.4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other sectors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الخارجة من 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Outflows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حيازة الأصول غير المنتجة غير المالية أو التصرف فيها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>Acquisition / disposal of non-Produced, non-financial assets non-financial assets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المالي (صافي)</w:t>
            </w:r>
            <w:r w:rsidRPr="00F17A6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vertAlign w:val="superscript"/>
                <w:rtl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1,569.7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1,326.8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Financial account (net)</w:t>
            </w:r>
            <w:r w:rsidRPr="00F17A65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vertAlign w:val="superscript"/>
                <w:rtl/>
              </w:rPr>
              <w:t>4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    الاستثمار الأجنبي المباشر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191.2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282.5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Foreign Direct investment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الخارج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2.9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30.9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abroad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فلسطين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188.3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251.6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in Palestine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استثمار الحافظة الأجنبي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-201.5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25.7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 Portfolio investment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-244.5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F55527" w:rsidRPr="00F17A65" w:rsidTr="005E31BD">
        <w:trPr>
          <w:trHeight w:val="312"/>
          <w:jc w:val="center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الخصوم (صافي)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12.3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</w:tbl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5E31BD" w:rsidRDefault="005E31BD" w:rsidP="005E31B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5E31BD" w:rsidRPr="000A12D1" w:rsidRDefault="005E31BD" w:rsidP="005E31BD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785F45" w:rsidP="00785F45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85F45" w:rsidRPr="000A12D1" w:rsidRDefault="00F55527" w:rsidP="002A5C33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(تابع): ميزان المدفوعات في فلسطين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</w:rPr>
        <w:t>2017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 w:rsidR="00785F45" w:rsidRPr="000A12D1">
        <w:rPr>
          <w:rFonts w:ascii="Simplified Arabic" w:hAnsi="Simplified Arabic" w:cs="Simplified Arabic"/>
          <w:b/>
          <w:bCs/>
          <w:sz w:val="18"/>
          <w:szCs w:val="18"/>
        </w:rPr>
        <w:t>2018</w:t>
      </w:r>
    </w:p>
    <w:p w:rsidR="00785F45" w:rsidRPr="000A12D1" w:rsidRDefault="00785F45" w:rsidP="002A5C33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0A12D1">
        <w:rPr>
          <w:rFonts w:ascii="Arial" w:hAnsi="Arial" w:cs="Arial"/>
          <w:b/>
          <w:bCs/>
          <w:sz w:val="18"/>
          <w:szCs w:val="18"/>
          <w:lang w:eastAsia="en-GB"/>
        </w:rPr>
        <w:t>(Cont.)</w:t>
      </w:r>
      <w:r w:rsidRPr="000A12D1">
        <w:rPr>
          <w:rFonts w:ascii="Arial" w:hAnsi="Arial" w:cs="Simplified Arabic"/>
          <w:b/>
          <w:bCs/>
          <w:sz w:val="18"/>
          <w:szCs w:val="18"/>
        </w:rPr>
        <w:t>: Balance of Payments In the Palestine 2017, 2018</w:t>
      </w:r>
    </w:p>
    <w:p w:rsidR="00785F45" w:rsidRPr="000A12D1" w:rsidRDefault="00785F45" w:rsidP="00785F45">
      <w:pPr>
        <w:bidi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921"/>
        <w:gridCol w:w="213"/>
        <w:gridCol w:w="709"/>
        <w:gridCol w:w="3260"/>
      </w:tblGrid>
      <w:tr w:rsidR="00785F45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F17A6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F55527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 w:rsidRPr="00F17A65"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F45" w:rsidRPr="00F17A65" w:rsidRDefault="00785F45" w:rsidP="002377F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الاستثمارات الأجنبية الأخرى (صافي)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1,713.4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1,109.9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Other investment (net)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1,616.1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1,303.7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  </w:t>
            </w:r>
            <w:r w:rsidRPr="00F17A6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منها  قروض ممنوحة لغير مقيمين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-17.7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-10.9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Of which Loans to nonresidents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A5C3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F17A65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1,564.6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1,303.4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Of which Currency and deposits</w:t>
            </w:r>
            <w:r w:rsidRPr="00F17A65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5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 xml:space="preserve">      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 الخصوم (صافي)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97.3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-193.8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  </w:t>
            </w:r>
            <w:r w:rsidRPr="00F17A65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منها  قروض من غير مقيمين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-2.0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-26.4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Of which Loans nonresidents</w:t>
            </w:r>
          </w:p>
        </w:tc>
      </w:tr>
      <w:tr w:rsidR="00F55527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A5C33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F17A65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107.0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-186.0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5527" w:rsidRPr="00F17A65" w:rsidRDefault="00F55527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Of which Currency and deposits</w:t>
            </w:r>
            <w:r w:rsidRPr="00F17A65">
              <w:rPr>
                <w:rFonts w:ascii="Arial" w:hAnsi="Arial" w:cs="Arial" w:hint="cs"/>
                <w:noProof w:val="0"/>
                <w:sz w:val="16"/>
                <w:szCs w:val="16"/>
                <w:vertAlign w:val="superscript"/>
                <w:rtl/>
              </w:rPr>
              <w:t>6</w:t>
            </w:r>
          </w:p>
        </w:tc>
      </w:tr>
      <w:tr w:rsidR="00762AE5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2AE5" w:rsidRPr="00F17A65" w:rsidRDefault="00762AE5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-133.4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-91.3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 xml:space="preserve">Financing </w:t>
            </w:r>
          </w:p>
        </w:tc>
      </w:tr>
      <w:tr w:rsidR="00762AE5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 الاستثنائي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62AE5" w:rsidRPr="00F17A65" w:rsidRDefault="00762AE5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F17A6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noProof w:val="0"/>
                <w:sz w:val="16"/>
                <w:szCs w:val="16"/>
              </w:rPr>
              <w:t>Exceptional financing</w:t>
            </w:r>
          </w:p>
        </w:tc>
      </w:tr>
      <w:tr w:rsidR="00762AE5" w:rsidRPr="00F17A65" w:rsidTr="002377F9">
        <w:trPr>
          <w:trHeight w:val="312"/>
          <w:jc w:val="center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التغير في الأصول الاحتياطية (</w:t>
            </w: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-</w:t>
            </w:r>
            <w:r w:rsidRPr="00F17A65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= زيادة/ + = نقص)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2AE5" w:rsidRPr="00F17A65" w:rsidRDefault="00762AE5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-133.4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2AE5" w:rsidRPr="00F17A65" w:rsidRDefault="00762AE5" w:rsidP="00F17A6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sz w:val="16"/>
                <w:szCs w:val="16"/>
              </w:rPr>
              <w:t>-91.3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AE5" w:rsidRPr="00F17A65" w:rsidRDefault="00762AE5" w:rsidP="002377F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Change in Reserve assets (- = Increase/+ = decrease)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785F45" w:rsidP="00391192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/>
                <w:sz w:val="16"/>
                <w:szCs w:val="16"/>
                <w:rtl/>
              </w:rPr>
            </w:pPr>
            <w:r w:rsidRPr="00F17A65">
              <w:rPr>
                <w:rFonts w:cs="Simplified Arabic" w:hint="cs"/>
                <w:sz w:val="16"/>
                <w:szCs w:val="16"/>
                <w:rtl/>
              </w:rPr>
              <w:t>1</w:t>
            </w:r>
            <w:r w:rsidRPr="00F17A65">
              <w:rPr>
                <w:rFonts w:cs="Simplified Arabic"/>
                <w:sz w:val="16"/>
                <w:szCs w:val="16"/>
              </w:rPr>
              <w:t>:</w:t>
            </w:r>
            <w:r w:rsidRPr="00F17A65">
              <w:rPr>
                <w:rFonts w:cs="Simplified Arabic" w:hint="cs"/>
                <w:sz w:val="16"/>
                <w:szCs w:val="16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spacing w:before="40"/>
              <w:ind w:left="24" w:right="24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 w:hint="cs"/>
                <w:sz w:val="16"/>
                <w:szCs w:val="16"/>
                <w:rtl/>
              </w:rPr>
              <w:t>1</w:t>
            </w:r>
            <w:r w:rsidR="00785F45" w:rsidRPr="00F17A65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="00785F45" w:rsidRPr="00F17A65">
              <w:rPr>
                <w:rFonts w:ascii="Arial" w:hAnsi="Arial" w:cs="Arial"/>
                <w:sz w:val="16"/>
                <w:szCs w:val="16"/>
              </w:rPr>
              <w:t>: Include insurance, financial, information and computer, royalties and licenses, and personal cultural recreational services</w:t>
            </w:r>
            <w:r w:rsidR="00785F45" w:rsidRPr="00F17A65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bidi/>
              <w:jc w:val="lowKashida"/>
              <w:rPr>
                <w:rFonts w:cs="Simplified Arabic"/>
                <w:b/>
                <w:bCs/>
                <w:sz w:val="16"/>
                <w:szCs w:val="16"/>
              </w:rPr>
            </w:pPr>
            <w:r w:rsidRPr="00F17A65">
              <w:rPr>
                <w:rFonts w:asciiTheme="majorBidi" w:hAnsiTheme="majorBidi" w:cstheme="majorBidi" w:hint="cs"/>
                <w:sz w:val="16"/>
                <w:szCs w:val="16"/>
                <w:rtl/>
              </w:rPr>
              <w:t>2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: تشمل خدمات المالية، 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  <w:lang w:bidi="ar-JO"/>
              </w:rPr>
              <w:t>الانشاءات،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ind w:left="23"/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  <w:r w:rsidRPr="00F17A65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  <w:r w:rsidR="00785F45" w:rsidRPr="00F17A65">
              <w:rPr>
                <w:rFonts w:ascii="Arial" w:hAnsi="Arial" w:cs="Arial"/>
                <w:sz w:val="16"/>
                <w:szCs w:val="16"/>
              </w:rPr>
              <w:t>: Include financial,construction, information and computer, royalties and licenses fees, insurance services.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bidi/>
              <w:ind w:left="426" w:hanging="426"/>
              <w:jc w:val="lowKashida"/>
              <w:rPr>
                <w:rFonts w:cs="Simplified Arabic"/>
                <w:sz w:val="16"/>
                <w:szCs w:val="16"/>
              </w:rPr>
            </w:pPr>
            <w:r w:rsidRPr="00F17A65">
              <w:rPr>
                <w:rFonts w:asciiTheme="majorBidi" w:hAnsiTheme="majorBidi" w:cstheme="majorBidi" w:hint="cs"/>
                <w:sz w:val="16"/>
                <w:szCs w:val="16"/>
                <w:rtl/>
              </w:rPr>
              <w:t>3</w:t>
            </w:r>
            <w:r w:rsidR="00785F45" w:rsidRPr="00F17A65">
              <w:rPr>
                <w:rFonts w:cs="Simplified Arabic"/>
                <w:sz w:val="16"/>
                <w:szCs w:val="16"/>
              </w:rPr>
              <w:t xml:space="preserve">: 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 يشمل الأصول الاحتياطية.</w:t>
            </w:r>
            <w:r w:rsidR="00785F45" w:rsidRPr="00F17A65">
              <w:rPr>
                <w:rFonts w:cs="Simplified Arabic"/>
                <w:sz w:val="16"/>
                <w:szCs w:val="16"/>
                <w:rtl/>
              </w:rPr>
              <w:t xml:space="preserve">                                       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         </w:t>
            </w:r>
            <w:r w:rsidR="00785F45" w:rsidRPr="00F17A65">
              <w:rPr>
                <w:rFonts w:cs="Simplified Arabic"/>
                <w:sz w:val="16"/>
                <w:szCs w:val="16"/>
                <w:rtl/>
              </w:rPr>
              <w:t xml:space="preserve">                    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ind w:left="24" w:hanging="24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  <w:r w:rsidR="00785F45" w:rsidRPr="00F17A65">
              <w:rPr>
                <w:rFonts w:ascii="Arial" w:hAnsi="Arial" w:cs="Arial"/>
                <w:sz w:val="16"/>
                <w:szCs w:val="16"/>
              </w:rPr>
              <w:t>: Include reserve assets.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bidi/>
              <w:ind w:left="32" w:hanging="32"/>
              <w:jc w:val="lowKashida"/>
              <w:rPr>
                <w:rFonts w:cs="Simplified Arabic"/>
                <w:sz w:val="16"/>
                <w:szCs w:val="16"/>
              </w:rPr>
            </w:pPr>
            <w:r w:rsidRPr="00F17A65">
              <w:rPr>
                <w:rFonts w:cs="Simplified Arabic" w:hint="cs"/>
                <w:sz w:val="16"/>
                <w:szCs w:val="16"/>
                <w:rtl/>
              </w:rPr>
              <w:t>4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: عملة 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  <w:lang w:val="fr-FR"/>
              </w:rPr>
              <w:t>و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>ودائع: تشمل النقد من العملات الأجنبية في صناديق البنوك وودائع المؤسسات الفلسطينية المودعة خارج فلسطين.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ind w:left="27"/>
              <w:jc w:val="lowKashida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F17A65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="00785F45" w:rsidRPr="00F17A65">
              <w:rPr>
                <w:rFonts w:ascii="Arial" w:hAnsi="Arial" w:cs="Arial"/>
                <w:sz w:val="16"/>
                <w:szCs w:val="16"/>
              </w:rPr>
              <w:t xml:space="preserve">: Currency and deposits: Including the cash of foreign currency in the banks and the deposits of the Palestinian institutions deposited abraod. 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bidi/>
              <w:ind w:left="32" w:hanging="32"/>
              <w:jc w:val="lowKashida"/>
              <w:rPr>
                <w:rFonts w:cs="Simplified Arabic"/>
                <w:sz w:val="16"/>
                <w:szCs w:val="16"/>
                <w:rtl/>
              </w:rPr>
            </w:pPr>
            <w:r w:rsidRPr="00F17A65">
              <w:rPr>
                <w:rFonts w:cs="Simplified Arabic" w:hint="cs"/>
                <w:sz w:val="16"/>
                <w:szCs w:val="16"/>
                <w:rtl/>
              </w:rPr>
              <w:t>5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 xml:space="preserve">: عملة 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  <w:lang w:val="fr-FR"/>
              </w:rPr>
              <w:t>و</w:t>
            </w:r>
            <w:r w:rsidR="00785F45" w:rsidRPr="00F17A65">
              <w:rPr>
                <w:rFonts w:cs="Simplified Arabic" w:hint="cs"/>
                <w:sz w:val="16"/>
                <w:szCs w:val="16"/>
                <w:rtl/>
              </w:rPr>
              <w:t>ودائع: تشمل ودائع غير المقيمين المودعة في البنوك المحلية.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391192" w:rsidP="002377F9">
            <w:pPr>
              <w:ind w:left="27" w:right="209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F17A65">
              <w:rPr>
                <w:rFonts w:ascii="Arial" w:hAnsi="Arial" w:cs="Arial" w:hint="cs"/>
                <w:sz w:val="16"/>
                <w:szCs w:val="16"/>
                <w:rtl/>
              </w:rPr>
              <w:t>5</w:t>
            </w:r>
            <w:r w:rsidR="00785F45" w:rsidRPr="00F17A65">
              <w:rPr>
                <w:rFonts w:ascii="Arial" w:hAnsi="Arial" w:cs="Arial"/>
                <w:sz w:val="16"/>
                <w:szCs w:val="16"/>
              </w:rPr>
              <w:t>: Currency and deposits : Includes the deposits of non-residents deposited in Local banks.</w:t>
            </w:r>
          </w:p>
        </w:tc>
      </w:tr>
      <w:tr w:rsidR="00785F45" w:rsidRPr="00F17A65" w:rsidTr="002377F9">
        <w:tblPrEx>
          <w:tblCellMar>
            <w:left w:w="108" w:type="dxa"/>
            <w:right w:w="108" w:type="dxa"/>
          </w:tblCellMar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785F45" w:rsidP="002377F9">
            <w:pPr>
              <w:bidi/>
              <w:ind w:left="32" w:hanging="32"/>
              <w:jc w:val="lowKashida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F17A65">
              <w:rPr>
                <w:rFonts w:ascii="Simplified Arabic" w:hAnsi="Simplified Arabic" w:cs="Simplified Arabic"/>
                <w:sz w:val="16"/>
                <w:szCs w:val="16"/>
              </w:rPr>
              <w:t>-</w:t>
            </w:r>
            <w:r w:rsidRPr="00F17A65">
              <w:rPr>
                <w:rFonts w:ascii="Simplified Arabic" w:hAnsi="Simplified Arabic" w:cs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F45" w:rsidRPr="00F17A65" w:rsidRDefault="00785F45" w:rsidP="003F6274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F17A65">
              <w:rPr>
                <w:rFonts w:ascii="Arial" w:hAnsi="Arial" w:cs="Times New Roman"/>
                <w:noProof w:val="0"/>
                <w:sz w:val="16"/>
                <w:szCs w:val="16"/>
              </w:rPr>
              <w:t>-:Data excluded those parts of Jerusalem which was annexed by Israeli occupation in 1967.</w:t>
            </w:r>
          </w:p>
          <w:p w:rsidR="00785F45" w:rsidRPr="00F17A65" w:rsidRDefault="00785F45" w:rsidP="002377F9">
            <w:pPr>
              <w:ind w:left="27" w:right="209"/>
              <w:jc w:val="lowKashida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55212" w:rsidRPr="000A12D1" w:rsidRDefault="00755212">
      <w:pPr>
        <w:bidi/>
      </w:pPr>
    </w:p>
    <w:sectPr w:rsidR="00755212" w:rsidRPr="000A12D1" w:rsidSect="00092DE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3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B4D" w:rsidRDefault="007D5B4D" w:rsidP="00D67D38">
      <w:r>
        <w:separator/>
      </w:r>
    </w:p>
  </w:endnote>
  <w:endnote w:type="continuationSeparator" w:id="0">
    <w:p w:rsidR="007D5B4D" w:rsidRDefault="007D5B4D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F9" w:rsidRDefault="00C731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377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77F9">
      <w:rPr>
        <w:rStyle w:val="PageNumber"/>
      </w:rPr>
      <w:t>52</w:t>
    </w:r>
    <w:r>
      <w:rPr>
        <w:rStyle w:val="PageNumber"/>
      </w:rPr>
      <w:fldChar w:fldCharType="end"/>
    </w:r>
  </w:p>
  <w:p w:rsidR="002377F9" w:rsidRDefault="002377F9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F9" w:rsidRPr="00663465" w:rsidRDefault="00C731E4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2377F9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B12B67">
      <w:rPr>
        <w:rStyle w:val="PageNumber"/>
        <w:rFonts w:ascii="Simplified Arabic" w:hAnsi="Simplified Arabic" w:cs="Simplified Arabic"/>
        <w:sz w:val="16"/>
        <w:szCs w:val="16"/>
      </w:rPr>
      <w:t>234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2377F9" w:rsidRPr="00B81B00" w:rsidRDefault="002377F9" w:rsidP="002054CB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>ميزان المدفوعات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F9" w:rsidRDefault="002377F9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B4D" w:rsidRDefault="007D5B4D" w:rsidP="00D67D38">
      <w:r>
        <w:separator/>
      </w:r>
    </w:p>
  </w:footnote>
  <w:footnote w:type="continuationSeparator" w:id="0">
    <w:p w:rsidR="007D5B4D" w:rsidRDefault="007D5B4D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F9" w:rsidRDefault="002377F9" w:rsidP="00FE536F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2019</w:t>
    </w:r>
    <w:r>
      <w:rPr>
        <w:rFonts w:ascii="Simplified Arabic" w:hAnsi="Simplified Arabic" w:cs="Simplified Arabic"/>
        <w:szCs w:val="16"/>
        <w:rtl/>
      </w:rPr>
      <w:t xml:space="preserve">                       </w:t>
    </w:r>
    <w:r>
      <w:rPr>
        <w:rFonts w:ascii="Simplified Arabic" w:hAnsi="Simplified Arabic" w:cs="Simplified Arabic" w:hint="cs"/>
        <w:szCs w:val="16"/>
        <w:rtl/>
      </w:rPr>
      <w:t xml:space="preserve"> </w:t>
    </w:r>
    <w:r>
      <w:rPr>
        <w:rFonts w:ascii="Simplified Arabic" w:hAnsi="Simplified Arabic" w:cs="Simplified Arabic"/>
        <w:szCs w:val="16"/>
        <w:rtl/>
      </w:rPr>
      <w:t xml:space="preserve">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</w:t>
    </w:r>
    <w:r>
      <w:rPr>
        <w:rFonts w:ascii="Simplified Arabic" w:hAnsi="Simplified Arabic" w:cs="Simplified Arabic"/>
        <w:szCs w:val="16"/>
        <w:rtl/>
      </w:rPr>
      <w:t xml:space="preserve">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  <w:r>
      <w:rPr>
        <w:rFonts w:ascii="Simplified Arabic" w:hAnsi="Simplified Arabic" w:cs="Simplified Arabic"/>
        <w:szCs w:val="16"/>
        <w:rtl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7F9" w:rsidRDefault="002377F9">
    <w:pPr>
      <w:pStyle w:val="Header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37619"/>
    <w:multiLevelType w:val="hybridMultilevel"/>
    <w:tmpl w:val="1994C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7873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tLQ0MjQ0MzWwMLEwMjdT0lEKTi0uzszPAykwrgUABM2SMywAAAA="/>
  </w:docVars>
  <w:rsids>
    <w:rsidRoot w:val="00733CA7"/>
    <w:rsid w:val="000027C2"/>
    <w:rsid w:val="0000290D"/>
    <w:rsid w:val="00020587"/>
    <w:rsid w:val="00025B95"/>
    <w:rsid w:val="000271BB"/>
    <w:rsid w:val="00031091"/>
    <w:rsid w:val="00035E63"/>
    <w:rsid w:val="000447DA"/>
    <w:rsid w:val="00045957"/>
    <w:rsid w:val="00053085"/>
    <w:rsid w:val="000715C6"/>
    <w:rsid w:val="00075FE6"/>
    <w:rsid w:val="00076D15"/>
    <w:rsid w:val="00083B28"/>
    <w:rsid w:val="00085181"/>
    <w:rsid w:val="00087382"/>
    <w:rsid w:val="000875A3"/>
    <w:rsid w:val="00092DEA"/>
    <w:rsid w:val="000A12D1"/>
    <w:rsid w:val="000C0109"/>
    <w:rsid w:val="000C3B9E"/>
    <w:rsid w:val="000C722F"/>
    <w:rsid w:val="000D2269"/>
    <w:rsid w:val="000D373E"/>
    <w:rsid w:val="000D5A34"/>
    <w:rsid w:val="000D76BA"/>
    <w:rsid w:val="000D76E1"/>
    <w:rsid w:val="000E6240"/>
    <w:rsid w:val="000F2332"/>
    <w:rsid w:val="000F2490"/>
    <w:rsid w:val="000F5504"/>
    <w:rsid w:val="001011E6"/>
    <w:rsid w:val="001040C8"/>
    <w:rsid w:val="00106CE5"/>
    <w:rsid w:val="00127CF4"/>
    <w:rsid w:val="0013119B"/>
    <w:rsid w:val="00134BE4"/>
    <w:rsid w:val="0014097B"/>
    <w:rsid w:val="001420C2"/>
    <w:rsid w:val="0014219A"/>
    <w:rsid w:val="00145093"/>
    <w:rsid w:val="001575AE"/>
    <w:rsid w:val="00160233"/>
    <w:rsid w:val="001622CF"/>
    <w:rsid w:val="00175EDB"/>
    <w:rsid w:val="001802FE"/>
    <w:rsid w:val="00182BB0"/>
    <w:rsid w:val="001961DB"/>
    <w:rsid w:val="001A3A9E"/>
    <w:rsid w:val="001B2587"/>
    <w:rsid w:val="001B6D2C"/>
    <w:rsid w:val="001C12EB"/>
    <w:rsid w:val="001C6752"/>
    <w:rsid w:val="001D3B1D"/>
    <w:rsid w:val="001D3FEC"/>
    <w:rsid w:val="001E7155"/>
    <w:rsid w:val="001F1B3C"/>
    <w:rsid w:val="002017E3"/>
    <w:rsid w:val="00204780"/>
    <w:rsid w:val="002054CB"/>
    <w:rsid w:val="00206B49"/>
    <w:rsid w:val="002179FF"/>
    <w:rsid w:val="00217ED9"/>
    <w:rsid w:val="00224C9D"/>
    <w:rsid w:val="002256A2"/>
    <w:rsid w:val="00227845"/>
    <w:rsid w:val="0023695A"/>
    <w:rsid w:val="002377F9"/>
    <w:rsid w:val="0024235A"/>
    <w:rsid w:val="00254DF2"/>
    <w:rsid w:val="002551F5"/>
    <w:rsid w:val="00263069"/>
    <w:rsid w:val="002741D4"/>
    <w:rsid w:val="002752E3"/>
    <w:rsid w:val="00290D8D"/>
    <w:rsid w:val="002976FC"/>
    <w:rsid w:val="002A5C33"/>
    <w:rsid w:val="002A5FF5"/>
    <w:rsid w:val="002A7BCA"/>
    <w:rsid w:val="002B1454"/>
    <w:rsid w:val="002B57C3"/>
    <w:rsid w:val="002C11C1"/>
    <w:rsid w:val="002C65E1"/>
    <w:rsid w:val="002D64A0"/>
    <w:rsid w:val="002D64C0"/>
    <w:rsid w:val="002D790D"/>
    <w:rsid w:val="002F184C"/>
    <w:rsid w:val="002F6603"/>
    <w:rsid w:val="00304EBB"/>
    <w:rsid w:val="0030694F"/>
    <w:rsid w:val="00316994"/>
    <w:rsid w:val="00317C4D"/>
    <w:rsid w:val="00321A7E"/>
    <w:rsid w:val="00323FE9"/>
    <w:rsid w:val="00332BDA"/>
    <w:rsid w:val="00332DA4"/>
    <w:rsid w:val="00337B74"/>
    <w:rsid w:val="00354E3C"/>
    <w:rsid w:val="00356BE0"/>
    <w:rsid w:val="00362795"/>
    <w:rsid w:val="00370ECD"/>
    <w:rsid w:val="003714E0"/>
    <w:rsid w:val="00372F6D"/>
    <w:rsid w:val="0037338E"/>
    <w:rsid w:val="00382F50"/>
    <w:rsid w:val="00391192"/>
    <w:rsid w:val="00396BF2"/>
    <w:rsid w:val="003C3127"/>
    <w:rsid w:val="003D7783"/>
    <w:rsid w:val="003E52AB"/>
    <w:rsid w:val="003E71C1"/>
    <w:rsid w:val="003E7924"/>
    <w:rsid w:val="003F6274"/>
    <w:rsid w:val="00403D80"/>
    <w:rsid w:val="004044AB"/>
    <w:rsid w:val="004053F7"/>
    <w:rsid w:val="00422125"/>
    <w:rsid w:val="00424718"/>
    <w:rsid w:val="004313E1"/>
    <w:rsid w:val="00451ED9"/>
    <w:rsid w:val="00453358"/>
    <w:rsid w:val="00464197"/>
    <w:rsid w:val="00473BDF"/>
    <w:rsid w:val="00476C4D"/>
    <w:rsid w:val="00477ABC"/>
    <w:rsid w:val="0048690D"/>
    <w:rsid w:val="004B106A"/>
    <w:rsid w:val="004B139F"/>
    <w:rsid w:val="004B6059"/>
    <w:rsid w:val="004B7F50"/>
    <w:rsid w:val="004C7E0F"/>
    <w:rsid w:val="004D4C6D"/>
    <w:rsid w:val="004E02BD"/>
    <w:rsid w:val="004E1562"/>
    <w:rsid w:val="004F4071"/>
    <w:rsid w:val="004F6045"/>
    <w:rsid w:val="005127C1"/>
    <w:rsid w:val="00513A9B"/>
    <w:rsid w:val="00523309"/>
    <w:rsid w:val="005251C6"/>
    <w:rsid w:val="00537950"/>
    <w:rsid w:val="005528B1"/>
    <w:rsid w:val="00564965"/>
    <w:rsid w:val="0056526A"/>
    <w:rsid w:val="00570C40"/>
    <w:rsid w:val="005733EC"/>
    <w:rsid w:val="005A51EF"/>
    <w:rsid w:val="005A60BC"/>
    <w:rsid w:val="005A63E1"/>
    <w:rsid w:val="005B67F9"/>
    <w:rsid w:val="005C0538"/>
    <w:rsid w:val="005D5F66"/>
    <w:rsid w:val="005D7826"/>
    <w:rsid w:val="005E0705"/>
    <w:rsid w:val="005E31BD"/>
    <w:rsid w:val="005E4345"/>
    <w:rsid w:val="005E6213"/>
    <w:rsid w:val="005F4E47"/>
    <w:rsid w:val="006174E5"/>
    <w:rsid w:val="006201AE"/>
    <w:rsid w:val="006219E0"/>
    <w:rsid w:val="00627D91"/>
    <w:rsid w:val="0063295E"/>
    <w:rsid w:val="00642FF5"/>
    <w:rsid w:val="006440C9"/>
    <w:rsid w:val="00644A04"/>
    <w:rsid w:val="006467CA"/>
    <w:rsid w:val="00647052"/>
    <w:rsid w:val="006474CE"/>
    <w:rsid w:val="006631A9"/>
    <w:rsid w:val="00663465"/>
    <w:rsid w:val="00663BB2"/>
    <w:rsid w:val="006659F5"/>
    <w:rsid w:val="006733F9"/>
    <w:rsid w:val="00680C68"/>
    <w:rsid w:val="00681D06"/>
    <w:rsid w:val="0069050E"/>
    <w:rsid w:val="00690974"/>
    <w:rsid w:val="0069137A"/>
    <w:rsid w:val="00692B7E"/>
    <w:rsid w:val="006946B1"/>
    <w:rsid w:val="006B0751"/>
    <w:rsid w:val="006E654C"/>
    <w:rsid w:val="006E7B8B"/>
    <w:rsid w:val="006F6046"/>
    <w:rsid w:val="007025D9"/>
    <w:rsid w:val="007055C9"/>
    <w:rsid w:val="00707059"/>
    <w:rsid w:val="007077B5"/>
    <w:rsid w:val="007247C7"/>
    <w:rsid w:val="00733CA7"/>
    <w:rsid w:val="00737EA5"/>
    <w:rsid w:val="007509C7"/>
    <w:rsid w:val="00754382"/>
    <w:rsid w:val="00754C74"/>
    <w:rsid w:val="00755212"/>
    <w:rsid w:val="00762AE5"/>
    <w:rsid w:val="00773264"/>
    <w:rsid w:val="00773EB0"/>
    <w:rsid w:val="0077565F"/>
    <w:rsid w:val="00780698"/>
    <w:rsid w:val="00785F45"/>
    <w:rsid w:val="00790087"/>
    <w:rsid w:val="00790229"/>
    <w:rsid w:val="007915E8"/>
    <w:rsid w:val="007A7E4C"/>
    <w:rsid w:val="007B1484"/>
    <w:rsid w:val="007B258B"/>
    <w:rsid w:val="007B3007"/>
    <w:rsid w:val="007C0DC6"/>
    <w:rsid w:val="007C0FD1"/>
    <w:rsid w:val="007C0FFC"/>
    <w:rsid w:val="007C16EC"/>
    <w:rsid w:val="007D1E0E"/>
    <w:rsid w:val="007D3444"/>
    <w:rsid w:val="007D5B4D"/>
    <w:rsid w:val="007E608D"/>
    <w:rsid w:val="007F1D08"/>
    <w:rsid w:val="007F70E0"/>
    <w:rsid w:val="00805B5D"/>
    <w:rsid w:val="00806767"/>
    <w:rsid w:val="00810EB3"/>
    <w:rsid w:val="0081582D"/>
    <w:rsid w:val="008221C5"/>
    <w:rsid w:val="008244A0"/>
    <w:rsid w:val="00833837"/>
    <w:rsid w:val="0084289D"/>
    <w:rsid w:val="00842A6A"/>
    <w:rsid w:val="00845E05"/>
    <w:rsid w:val="0086039E"/>
    <w:rsid w:val="00861B62"/>
    <w:rsid w:val="008747D3"/>
    <w:rsid w:val="00876226"/>
    <w:rsid w:val="00876436"/>
    <w:rsid w:val="00880269"/>
    <w:rsid w:val="008A47B7"/>
    <w:rsid w:val="008A53A8"/>
    <w:rsid w:val="008A6B84"/>
    <w:rsid w:val="008B0B4E"/>
    <w:rsid w:val="008B15FA"/>
    <w:rsid w:val="008B24CB"/>
    <w:rsid w:val="008B3166"/>
    <w:rsid w:val="008B4722"/>
    <w:rsid w:val="008C65A8"/>
    <w:rsid w:val="008C6C96"/>
    <w:rsid w:val="008D48A8"/>
    <w:rsid w:val="008D53CC"/>
    <w:rsid w:val="008D7CA9"/>
    <w:rsid w:val="008F1200"/>
    <w:rsid w:val="008F7FD8"/>
    <w:rsid w:val="00900D4A"/>
    <w:rsid w:val="00901B2C"/>
    <w:rsid w:val="00906643"/>
    <w:rsid w:val="00907EF4"/>
    <w:rsid w:val="0093174A"/>
    <w:rsid w:val="009345E7"/>
    <w:rsid w:val="00940D82"/>
    <w:rsid w:val="00941336"/>
    <w:rsid w:val="009651BA"/>
    <w:rsid w:val="00967C78"/>
    <w:rsid w:val="00974C80"/>
    <w:rsid w:val="00991565"/>
    <w:rsid w:val="009932F9"/>
    <w:rsid w:val="009B3814"/>
    <w:rsid w:val="009B49CE"/>
    <w:rsid w:val="009C333A"/>
    <w:rsid w:val="009E2019"/>
    <w:rsid w:val="009E328C"/>
    <w:rsid w:val="00A10F03"/>
    <w:rsid w:val="00A1299A"/>
    <w:rsid w:val="00A162F2"/>
    <w:rsid w:val="00A27787"/>
    <w:rsid w:val="00A32DA6"/>
    <w:rsid w:val="00A46DEC"/>
    <w:rsid w:val="00A47703"/>
    <w:rsid w:val="00A538EA"/>
    <w:rsid w:val="00A56818"/>
    <w:rsid w:val="00A576D9"/>
    <w:rsid w:val="00A63379"/>
    <w:rsid w:val="00A63525"/>
    <w:rsid w:val="00A67D79"/>
    <w:rsid w:val="00A7224C"/>
    <w:rsid w:val="00A760E2"/>
    <w:rsid w:val="00A9012C"/>
    <w:rsid w:val="00A94157"/>
    <w:rsid w:val="00A95B1A"/>
    <w:rsid w:val="00AA54E4"/>
    <w:rsid w:val="00AA7AB9"/>
    <w:rsid w:val="00AB2DDD"/>
    <w:rsid w:val="00AC0DBC"/>
    <w:rsid w:val="00AC4E07"/>
    <w:rsid w:val="00AD1DF2"/>
    <w:rsid w:val="00AE0499"/>
    <w:rsid w:val="00AE57C7"/>
    <w:rsid w:val="00AE5B57"/>
    <w:rsid w:val="00AF2E88"/>
    <w:rsid w:val="00AF5673"/>
    <w:rsid w:val="00B00808"/>
    <w:rsid w:val="00B102BF"/>
    <w:rsid w:val="00B119C3"/>
    <w:rsid w:val="00B12B67"/>
    <w:rsid w:val="00B162CC"/>
    <w:rsid w:val="00B2259C"/>
    <w:rsid w:val="00B26205"/>
    <w:rsid w:val="00B30064"/>
    <w:rsid w:val="00B3122A"/>
    <w:rsid w:val="00B414B6"/>
    <w:rsid w:val="00B43412"/>
    <w:rsid w:val="00B44C4B"/>
    <w:rsid w:val="00B531A9"/>
    <w:rsid w:val="00B55F22"/>
    <w:rsid w:val="00B74163"/>
    <w:rsid w:val="00B7562D"/>
    <w:rsid w:val="00B76002"/>
    <w:rsid w:val="00B81B00"/>
    <w:rsid w:val="00B9219D"/>
    <w:rsid w:val="00B953D9"/>
    <w:rsid w:val="00BB2F41"/>
    <w:rsid w:val="00BB7AB6"/>
    <w:rsid w:val="00BC01E5"/>
    <w:rsid w:val="00BC476C"/>
    <w:rsid w:val="00BC4938"/>
    <w:rsid w:val="00BD3E2F"/>
    <w:rsid w:val="00BD609F"/>
    <w:rsid w:val="00BD764F"/>
    <w:rsid w:val="00BD7A2D"/>
    <w:rsid w:val="00BE39A7"/>
    <w:rsid w:val="00BE7041"/>
    <w:rsid w:val="00C01E87"/>
    <w:rsid w:val="00C0458E"/>
    <w:rsid w:val="00C1176F"/>
    <w:rsid w:val="00C12F31"/>
    <w:rsid w:val="00C21438"/>
    <w:rsid w:val="00C22363"/>
    <w:rsid w:val="00C259F5"/>
    <w:rsid w:val="00C30B42"/>
    <w:rsid w:val="00C3473A"/>
    <w:rsid w:val="00C3560B"/>
    <w:rsid w:val="00C41EF0"/>
    <w:rsid w:val="00C45D72"/>
    <w:rsid w:val="00C52045"/>
    <w:rsid w:val="00C56820"/>
    <w:rsid w:val="00C57905"/>
    <w:rsid w:val="00C70177"/>
    <w:rsid w:val="00C72B9D"/>
    <w:rsid w:val="00C731E4"/>
    <w:rsid w:val="00C83025"/>
    <w:rsid w:val="00C85A59"/>
    <w:rsid w:val="00C87777"/>
    <w:rsid w:val="00C96C8E"/>
    <w:rsid w:val="00CA576D"/>
    <w:rsid w:val="00CA5ABA"/>
    <w:rsid w:val="00CB2112"/>
    <w:rsid w:val="00CB32C3"/>
    <w:rsid w:val="00CD084D"/>
    <w:rsid w:val="00CD4493"/>
    <w:rsid w:val="00CE7A7E"/>
    <w:rsid w:val="00CF5329"/>
    <w:rsid w:val="00CF5B46"/>
    <w:rsid w:val="00D0216C"/>
    <w:rsid w:val="00D054E4"/>
    <w:rsid w:val="00D0731E"/>
    <w:rsid w:val="00D15AE6"/>
    <w:rsid w:val="00D26938"/>
    <w:rsid w:val="00D374E2"/>
    <w:rsid w:val="00D40781"/>
    <w:rsid w:val="00D418EA"/>
    <w:rsid w:val="00D46E24"/>
    <w:rsid w:val="00D53889"/>
    <w:rsid w:val="00D54944"/>
    <w:rsid w:val="00D55EA1"/>
    <w:rsid w:val="00D57D76"/>
    <w:rsid w:val="00D6086D"/>
    <w:rsid w:val="00D62146"/>
    <w:rsid w:val="00D67D38"/>
    <w:rsid w:val="00D67D6B"/>
    <w:rsid w:val="00D73F62"/>
    <w:rsid w:val="00D814AF"/>
    <w:rsid w:val="00D81D4A"/>
    <w:rsid w:val="00D83FA7"/>
    <w:rsid w:val="00D85D00"/>
    <w:rsid w:val="00D85D88"/>
    <w:rsid w:val="00D86F1F"/>
    <w:rsid w:val="00D91593"/>
    <w:rsid w:val="00D95B51"/>
    <w:rsid w:val="00DA051F"/>
    <w:rsid w:val="00DA5D20"/>
    <w:rsid w:val="00DB153B"/>
    <w:rsid w:val="00DB158F"/>
    <w:rsid w:val="00DB462D"/>
    <w:rsid w:val="00DC620B"/>
    <w:rsid w:val="00DD7744"/>
    <w:rsid w:val="00DD7B50"/>
    <w:rsid w:val="00DE10DF"/>
    <w:rsid w:val="00DE2688"/>
    <w:rsid w:val="00DF22CF"/>
    <w:rsid w:val="00DF5E4E"/>
    <w:rsid w:val="00DF71EC"/>
    <w:rsid w:val="00DF7368"/>
    <w:rsid w:val="00E06AB3"/>
    <w:rsid w:val="00E1116D"/>
    <w:rsid w:val="00E15597"/>
    <w:rsid w:val="00E25237"/>
    <w:rsid w:val="00E26AA2"/>
    <w:rsid w:val="00E26E49"/>
    <w:rsid w:val="00E47235"/>
    <w:rsid w:val="00E478DF"/>
    <w:rsid w:val="00E501C0"/>
    <w:rsid w:val="00E529F4"/>
    <w:rsid w:val="00E55CC4"/>
    <w:rsid w:val="00E62320"/>
    <w:rsid w:val="00E64697"/>
    <w:rsid w:val="00E75F31"/>
    <w:rsid w:val="00E80394"/>
    <w:rsid w:val="00E80F5C"/>
    <w:rsid w:val="00E87456"/>
    <w:rsid w:val="00E90C63"/>
    <w:rsid w:val="00E92B37"/>
    <w:rsid w:val="00E92E8E"/>
    <w:rsid w:val="00E958EE"/>
    <w:rsid w:val="00E95D55"/>
    <w:rsid w:val="00E96A3C"/>
    <w:rsid w:val="00EA1B12"/>
    <w:rsid w:val="00EA1FB5"/>
    <w:rsid w:val="00EA4824"/>
    <w:rsid w:val="00EA67CC"/>
    <w:rsid w:val="00EB0CB0"/>
    <w:rsid w:val="00EB2776"/>
    <w:rsid w:val="00EB621F"/>
    <w:rsid w:val="00EC3474"/>
    <w:rsid w:val="00EC5CDF"/>
    <w:rsid w:val="00EC740F"/>
    <w:rsid w:val="00EF1ACE"/>
    <w:rsid w:val="00EF6F12"/>
    <w:rsid w:val="00F00ECC"/>
    <w:rsid w:val="00F02F5E"/>
    <w:rsid w:val="00F128E0"/>
    <w:rsid w:val="00F17A65"/>
    <w:rsid w:val="00F20D47"/>
    <w:rsid w:val="00F24859"/>
    <w:rsid w:val="00F44319"/>
    <w:rsid w:val="00F477EE"/>
    <w:rsid w:val="00F502C9"/>
    <w:rsid w:val="00F54F24"/>
    <w:rsid w:val="00F55527"/>
    <w:rsid w:val="00F55E8C"/>
    <w:rsid w:val="00F669BB"/>
    <w:rsid w:val="00F72011"/>
    <w:rsid w:val="00F81478"/>
    <w:rsid w:val="00F87843"/>
    <w:rsid w:val="00F90B77"/>
    <w:rsid w:val="00F96C5E"/>
    <w:rsid w:val="00FA19BD"/>
    <w:rsid w:val="00FA1E53"/>
    <w:rsid w:val="00FA2547"/>
    <w:rsid w:val="00FA30F9"/>
    <w:rsid w:val="00FA4D84"/>
    <w:rsid w:val="00FA52C8"/>
    <w:rsid w:val="00FA737C"/>
    <w:rsid w:val="00FD0609"/>
    <w:rsid w:val="00FD3928"/>
    <w:rsid w:val="00FD6F82"/>
    <w:rsid w:val="00FE0801"/>
    <w:rsid w:val="00FE1C46"/>
    <w:rsid w:val="00FE494D"/>
    <w:rsid w:val="00FE536F"/>
    <w:rsid w:val="00FF2305"/>
    <w:rsid w:val="00FF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link w:val="BodyText2Char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character" w:customStyle="1" w:styleId="Heading9Char">
    <w:name w:val="Heading 9 Char"/>
    <w:basedOn w:val="DefaultParagraphFont"/>
    <w:link w:val="Heading9"/>
    <w:rsid w:val="00901B2C"/>
    <w:rPr>
      <w:rFonts w:cs="Traditional Arabic"/>
      <w:b/>
      <w:bCs/>
      <w:noProof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901B2C"/>
    <w:rPr>
      <w:rFonts w:ascii="Arial" w:hAnsi="Arial" w:cs="Traditional Arabic"/>
      <w:sz w:val="26"/>
      <w:szCs w:val="31"/>
      <w:lang w:val="en-GB"/>
    </w:rPr>
  </w:style>
  <w:style w:type="paragraph" w:customStyle="1" w:styleId="xl28">
    <w:name w:val="xl28"/>
    <w:basedOn w:val="Normal"/>
    <w:rsid w:val="00755212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Simplified Arabic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755212"/>
    <w:pPr>
      <w:overflowPunct/>
      <w:autoSpaceDE/>
      <w:autoSpaceDN/>
      <w:bidi/>
      <w:adjustRightInd/>
      <w:ind w:left="720"/>
      <w:contextualSpacing/>
      <w:textAlignment w:val="auto"/>
    </w:pPr>
    <w:rPr>
      <w:rFonts w:cs="Simplified Arabic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348332-6804-4EFB-8C5D-BD7EA610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977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rsarawan</cp:lastModifiedBy>
  <cp:revision>6</cp:revision>
  <cp:lastPrinted>2019-12-29T07:32:00Z</cp:lastPrinted>
  <dcterms:created xsi:type="dcterms:W3CDTF">2019-12-04T10:40:00Z</dcterms:created>
  <dcterms:modified xsi:type="dcterms:W3CDTF">2019-12-29T07:32:00Z</dcterms:modified>
</cp:coreProperties>
</file>